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B9097" w14:textId="77777777" w:rsidR="00BC2B6B" w:rsidRPr="00353647" w:rsidRDefault="00BC2B6B" w:rsidP="00353647">
      <w:pPr>
        <w:pStyle w:val="a3"/>
        <w:ind w:firstLine="567"/>
        <w:jc w:val="center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353647">
        <w:rPr>
          <w:rFonts w:ascii="Times New Roman" w:hAnsi="Times New Roman" w:cs="Times New Roman"/>
          <w:b/>
          <w:sz w:val="30"/>
          <w:szCs w:val="30"/>
          <w:lang w:val="be-BY"/>
        </w:rPr>
        <w:t>Рекомендуемая литература</w:t>
      </w:r>
    </w:p>
    <w:p w14:paraId="7C06B902" w14:textId="77777777" w:rsidR="00BC2B6B" w:rsidRPr="00BC2B6B" w:rsidRDefault="00BC2B6B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28F47EDC" w14:textId="77777777" w:rsidR="00BC2B6B" w:rsidRPr="00BC2B6B" w:rsidRDefault="00BC2B6B" w:rsidP="0035364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BC2B6B">
        <w:rPr>
          <w:rFonts w:ascii="Times New Roman" w:hAnsi="Times New Roman" w:cs="Times New Roman"/>
          <w:sz w:val="28"/>
          <w:szCs w:val="28"/>
          <w:lang w:val="be-BY"/>
        </w:rPr>
        <w:t>Основная</w:t>
      </w:r>
    </w:p>
    <w:p w14:paraId="46B37E96" w14:textId="77777777" w:rsidR="00BC2B6B" w:rsidRPr="00BC2B6B" w:rsidRDefault="00BC2B6B" w:rsidP="0035364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14:paraId="6F0C10F6" w14:textId="207FD6F1" w:rsidR="00BC2B6B" w:rsidRPr="00BC2B6B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Болотнова, Н. С. Филологический анализ текста : учебное пособие / Н. С. Болотнова. – 6-е изд., стер. – Москва : ФЛИНТА, 2021. – 520 с. – Режим доступа: по подписке : https://biblioclub.ru/index.php?page=book&amp;id=83071.</w:t>
      </w:r>
    </w:p>
    <w:p w14:paraId="3CF3B0B8" w14:textId="4F7FF1B1" w:rsidR="00BC2B6B" w:rsidRPr="00BC2B6B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Крылова, С. И. Теория литературы : учебно-методическое пособие / С. И. Крылова. – Минск : БГУ, 2020. – 151 с.</w:t>
      </w:r>
    </w:p>
    <w:p w14:paraId="6BCF465A" w14:textId="04EFBAF4" w:rsidR="00BC2B6B" w:rsidRPr="00BC2B6B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Кухаренко, Валерия Андреевна. Текст и его структура : учебное пособие / В.А. Кухаренко . – 2-е изд., стер . – Москва : Флинта, 202</w:t>
      </w:r>
      <w:r>
        <w:rPr>
          <w:rFonts w:ascii="Times New Roman" w:hAnsi="Times New Roman" w:cs="Times New Roman"/>
          <w:sz w:val="28"/>
          <w:szCs w:val="28"/>
          <w:lang w:val="be-BY"/>
        </w:rPr>
        <w:t>0 . – 187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 xml:space="preserve">с. </w:t>
      </w:r>
    </w:p>
    <w:p w14:paraId="330A6698" w14:textId="0B62BA10" w:rsidR="00BC2B6B" w:rsidRPr="00BC2B6B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Эсалнек, А. Я. Теория литер</w:t>
      </w:r>
      <w:r>
        <w:rPr>
          <w:rFonts w:ascii="Times New Roman" w:hAnsi="Times New Roman" w:cs="Times New Roman"/>
          <w:sz w:val="28"/>
          <w:szCs w:val="28"/>
          <w:lang w:val="be-BY"/>
        </w:rPr>
        <w:t>атуры : учебное пособие / А. Я.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Эсалнек. – 3-е изд., стер. – Москва : ФЛИНТА, 2021. – 208 с. – Режим доступа : по подписке : https://biblioclub.ru/index.php?page=book&amp;id=70373.</w:t>
      </w:r>
    </w:p>
    <w:p w14:paraId="310EAE9C" w14:textId="77777777" w:rsidR="00BC2B6B" w:rsidRPr="00BC2B6B" w:rsidRDefault="00BC2B6B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03249750" w14:textId="77777777" w:rsidR="00BC2B6B" w:rsidRPr="00BC2B6B" w:rsidRDefault="00BC2B6B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2DCD7DAE" w14:textId="77777777" w:rsidR="00BC2B6B" w:rsidRPr="00BC2B6B" w:rsidRDefault="00BC2B6B" w:rsidP="0035364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BC2B6B">
        <w:rPr>
          <w:rFonts w:ascii="Times New Roman" w:hAnsi="Times New Roman" w:cs="Times New Roman"/>
          <w:sz w:val="28"/>
          <w:szCs w:val="28"/>
          <w:lang w:val="be-BY"/>
        </w:rPr>
        <w:t>Дополнительная</w:t>
      </w:r>
    </w:p>
    <w:p w14:paraId="3F5B36BC" w14:textId="77777777" w:rsidR="00BC2B6B" w:rsidRPr="00BC2B6B" w:rsidRDefault="00BC2B6B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294F8F75" w14:textId="22481869" w:rsidR="00BC2B6B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 xml:space="preserve">Балашова, Е. А. Анализ лирического стихотворения : учебное пособие / Е. А.  Балашова, И. А. Каргашин. – 7-е изд., стер. – Москва : ФЛИНТА, 2020. – 192 с. – Режим доступа : по подписке : </w:t>
      </w:r>
      <w:hyperlink r:id="rId6" w:history="1">
        <w:r w:rsidRPr="009569B8">
          <w:rPr>
            <w:rStyle w:val="a6"/>
            <w:rFonts w:ascii="Times New Roman" w:hAnsi="Times New Roman" w:cs="Times New Roman"/>
            <w:sz w:val="28"/>
            <w:szCs w:val="28"/>
            <w:lang w:val="be-BY"/>
          </w:rPr>
          <w:t>https://biblioclub.ru/index.php?page=book&amp;id=69098</w:t>
        </w:r>
      </w:hyperlink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2A1ACF7C" w14:textId="40DE4BBE" w:rsidR="00353647" w:rsidRPr="00BC2B6B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>Бахтин М.М. Формы времени и хронотопа в романе / М.М. Бахтин // Вопросы литературы и эстетики. – М.: Художественная литература, 1975. – С. 234–408.</w:t>
      </w:r>
    </w:p>
    <w:p w14:paraId="6C3F4814" w14:textId="0D332347" w:rsidR="00BC2B6B" w:rsidRPr="00BC2B6B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Дубровская, В. В. Литературоведение: поэтический мир : учебное пособие / В. В. Дубровская. – Москва; Бер</w:t>
      </w:r>
      <w:r>
        <w:rPr>
          <w:rFonts w:ascii="Times New Roman" w:hAnsi="Times New Roman" w:cs="Times New Roman"/>
          <w:sz w:val="28"/>
          <w:szCs w:val="28"/>
          <w:lang w:val="be-BY"/>
        </w:rPr>
        <w:t>лин : Директ-Медиа, 2016. – 123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с. – Режим доступа : по подписке : https://biblioclub.ru/index.php?page=book&amp;id=443649</w:t>
      </w:r>
    </w:p>
    <w:p w14:paraId="52BD1988" w14:textId="097CC16C" w:rsidR="00BC2B6B" w:rsidRPr="00BC2B6B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 xml:space="preserve">Есин, А. Б. Литературоведение. Культурология: избранные труды : учебное пособие / А. Б. Есин. – 5-е изд., стер. – Москва : ФЛИНТА, 2022. – 352 с. – Режим доступа : по подписке : https://biblioclub.ru/index.php?page=book&amp;id=94678 </w:t>
      </w:r>
    </w:p>
    <w:p w14:paraId="3B895065" w14:textId="2B74A225" w:rsidR="00BC2B6B" w:rsidRPr="00BC2B6B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5. 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Иванова-Лукьянова, Г. Н. Художественный текст: услышать и понять : учебное пособие для студентов филологических специальностей / Г. Н. Иванова-Лукьянова. – 2-е изд., стер.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Москва : ФЛИНТА, 2018. – 114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с. – Режим доступа : по подписке : https://biblioclub.ru/index.php?page=book&amp;id=607326.</w:t>
      </w:r>
    </w:p>
    <w:p w14:paraId="1DDE124D" w14:textId="4CBD37FB" w:rsidR="00BC2B6B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6. 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 xml:space="preserve">Купина, Н. А. Филологический анализ художественного текста : практикум / Н. А. Купина, Н. А. Николина. – 4-е изд., стер. – Москва : ФЛИНТА, 2021. – 406 с. – Режим доступа : по подписке : </w:t>
      </w:r>
      <w:hyperlink r:id="rId7" w:history="1">
        <w:r w:rsidRPr="009569B8">
          <w:rPr>
            <w:rStyle w:val="a6"/>
            <w:rFonts w:ascii="Times New Roman" w:hAnsi="Times New Roman" w:cs="Times New Roman"/>
            <w:sz w:val="28"/>
            <w:szCs w:val="28"/>
            <w:lang w:val="be-BY"/>
          </w:rPr>
          <w:t>https://biblioclub.ru/index.php?page=book&amp;id=83376</w:t>
        </w:r>
      </w:hyperlink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4F19EFFF" w14:textId="74916959" w:rsidR="00353647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7. 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>Лотман Ю.М. Символические пространства / Ю.М. Лотман // Внутри мыслящих миров. – СПб.: Азбука, Азбука-Аттис, 2016. – С. 273–337.</w:t>
      </w:r>
    </w:p>
    <w:p w14:paraId="6A7863B6" w14:textId="1568FA09" w:rsidR="00353647" w:rsidRPr="00BC2B6B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8. 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>Лотман Ю.М. Беседы о русской культуре. Быт и традиции русского дворянства. XVIII-начало XIX века. – СПб.: Издательства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ab/>
        <w:t>Азбука, Азбука-Аттикус, 2015. – 608 с.</w:t>
      </w:r>
    </w:p>
    <w:p w14:paraId="6B70E51E" w14:textId="0659374D" w:rsidR="00BC2B6B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9. 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Мироненко, Е. А. Теория и история литературы: проблемы фольклоризма и мифотворчества : учеб</w:t>
      </w:r>
      <w:r>
        <w:rPr>
          <w:rFonts w:ascii="Times New Roman" w:hAnsi="Times New Roman" w:cs="Times New Roman"/>
          <w:sz w:val="28"/>
          <w:szCs w:val="28"/>
          <w:lang w:val="be-BY"/>
        </w:rPr>
        <w:t>но-методическое пособие / Е. А.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 xml:space="preserve">Мироненко. – Кемерово : КемГУКИ, 2010. – 140 с. – Режим доступа : по подписке : </w:t>
      </w:r>
      <w:hyperlink r:id="rId8" w:history="1">
        <w:r w:rsidRPr="009569B8">
          <w:rPr>
            <w:rStyle w:val="a6"/>
            <w:rFonts w:ascii="Times New Roman" w:hAnsi="Times New Roman" w:cs="Times New Roman"/>
            <w:sz w:val="28"/>
            <w:szCs w:val="28"/>
            <w:lang w:val="be-BY"/>
          </w:rPr>
          <w:t>https://biblioclub.ru/index.php?page=book&amp;id=227749</w:t>
        </w:r>
      </w:hyperlink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6512A53C" w14:textId="5DED1B3B" w:rsidR="00BC2B6B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10. 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 xml:space="preserve">Погребная, Я. В. Актуальные проблемы современной мифопоэтики : учебное пособие / Я. В. Погребная. – 4-е изд., стер. – Москва : ФЛИНТА, 2021. – 322 с. – Режим доступа : по подписке : </w:t>
      </w:r>
      <w:hyperlink r:id="rId9" w:history="1">
        <w:r w:rsidRPr="009569B8">
          <w:rPr>
            <w:rStyle w:val="a6"/>
            <w:rFonts w:ascii="Times New Roman" w:hAnsi="Times New Roman" w:cs="Times New Roman"/>
            <w:sz w:val="28"/>
            <w:szCs w:val="28"/>
            <w:lang w:val="be-BY"/>
          </w:rPr>
          <w:t>https://biblioclub.ru/index.php?page=book&amp;id=83460</w:t>
        </w:r>
      </w:hyperlink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10886E4D" w14:textId="7862E2B0" w:rsidR="00353647" w:rsidRPr="00353647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11. 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>Прокофьева, В.Ю. Категория пространство в художественном преломлении: локусы и топосы // Вестник Оренбургского университета. – 2005. – №11. – С. 87–94.</w:t>
      </w:r>
    </w:p>
    <w:p w14:paraId="72B99253" w14:textId="1D36B57C" w:rsidR="00353647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12.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 xml:space="preserve"> Пыхтина, Ю.Г. К проблеме использования пространственной терминологии / Ю.Г. Пыхтина // Вестник ОГУ. – 2013. – № 11.</w:t>
      </w:r>
    </w:p>
    <w:p w14:paraId="45B94A27" w14:textId="33182CE7" w:rsidR="00353647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13. 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>Рингхэм, Ф. Топическое пространство / Ф. Рингхэм, Мартин, Б. Словарь семиотики. – М.: Книжный дом «ЛИБРОКОМ», 2010. – С. 186–187.</w:t>
      </w:r>
    </w:p>
    <w:p w14:paraId="4EE27503" w14:textId="6375461A" w:rsidR="00353647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14. 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>Руднев В.П.   Пространство / В.П. Руднев // Словарь культуры XX века. – М.: Аграф. – С. 241–244.</w:t>
      </w:r>
    </w:p>
    <w:p w14:paraId="41385B20" w14:textId="76C7EEAE" w:rsidR="00353647" w:rsidRPr="00BC2B6B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15. 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>Сухих, И.Н. Пространство и время (хронотоп) / И.Н. Сухин // Структура и смысл: теория литературы для всех / И.Н. Сухих. – СПб.: Азбука, Азбука-Аттикус, 2016 – С. 150–178.</w:t>
      </w:r>
    </w:p>
    <w:p w14:paraId="65BF472F" w14:textId="5CD0116A" w:rsidR="00353647" w:rsidRDefault="00353647" w:rsidP="00BC2B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16</w:t>
      </w:r>
      <w:r w:rsidR="00646CDC">
        <w:rPr>
          <w:rFonts w:ascii="Times New Roman" w:hAnsi="Times New Roman" w:cs="Times New Roman"/>
          <w:sz w:val="28"/>
          <w:szCs w:val="28"/>
          <w:lang w:val="be-BY"/>
        </w:rPr>
        <w:t>. 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 xml:space="preserve">Теория литературы: история русского и зарубежного литературоведения : хрестоматия / сост. Н. П. Хрящева. – 3-е изд., стер. – Москва : ФЛИНТА, 2021. – 456 с. – Режим доступа : по подписке : </w:t>
      </w:r>
      <w:hyperlink r:id="rId10" w:history="1">
        <w:r w:rsidRPr="009569B8">
          <w:rPr>
            <w:rStyle w:val="a6"/>
            <w:rFonts w:ascii="Times New Roman" w:hAnsi="Times New Roman" w:cs="Times New Roman"/>
            <w:sz w:val="28"/>
            <w:szCs w:val="28"/>
            <w:lang w:val="be-BY"/>
          </w:rPr>
          <w:t>https://biblioclub.ru/index.php?page=book&amp;id=69123</w:t>
        </w:r>
      </w:hyperlink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54E8CEAF" w14:textId="2024BD2F" w:rsidR="00353647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17. </w:t>
      </w:r>
      <w:r w:rsidRPr="00353647">
        <w:rPr>
          <w:rFonts w:ascii="Times New Roman" w:hAnsi="Times New Roman" w:cs="Times New Roman"/>
          <w:sz w:val="28"/>
          <w:szCs w:val="28"/>
          <w:lang w:val="be-BY"/>
        </w:rPr>
        <w:t>Топоров В.Н. Петербург и «Петербургский текст» русской литературы / В.Н. Топоров // Миф. Ритуал. Образ. Символ: Исследования в области мифопоэтического / В.Н. Топоров. –  Издательство: Прогресс, Культура,1995. – С. 259–367.</w:t>
      </w:r>
      <w:r w:rsidR="00BC2B6B" w:rsidRPr="00BC2B6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412C1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14:paraId="5DB7D4CD" w14:textId="283D4F68" w:rsidR="00B624C9" w:rsidRPr="00B624C9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18.</w:t>
      </w:r>
      <w:r w:rsidR="00B624C9" w:rsidRPr="00B624C9">
        <w:rPr>
          <w:rFonts w:ascii="Times New Roman" w:hAnsi="Times New Roman" w:cs="Times New Roman"/>
          <w:sz w:val="28"/>
          <w:szCs w:val="28"/>
          <w:lang w:val="be-BY"/>
        </w:rPr>
        <w:t xml:space="preserve"> Углик, И.Г. Пространство и время в мифе  /  И.Г. Углик  //  Основы мифологии: курс лекций: в 2 ч. / И.Г. Угл</w:t>
      </w:r>
      <w:r>
        <w:rPr>
          <w:rFonts w:ascii="Times New Roman" w:hAnsi="Times New Roman" w:cs="Times New Roman"/>
          <w:sz w:val="28"/>
          <w:szCs w:val="28"/>
          <w:lang w:val="be-BY"/>
        </w:rPr>
        <w:t>ик. – Минск: РИВШ, 2008.  –  Ч. </w:t>
      </w:r>
      <w:r w:rsidR="00B624C9" w:rsidRPr="00B624C9">
        <w:rPr>
          <w:rFonts w:ascii="Times New Roman" w:hAnsi="Times New Roman" w:cs="Times New Roman"/>
          <w:sz w:val="28"/>
          <w:szCs w:val="28"/>
          <w:lang w:val="be-BY"/>
        </w:rPr>
        <w:t>1. – 85–120.</w:t>
      </w:r>
    </w:p>
    <w:p w14:paraId="029012B8" w14:textId="79941D7E" w:rsidR="00353647" w:rsidRDefault="00353647" w:rsidP="003536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19.</w:t>
      </w:r>
      <w:r w:rsidR="00B624C9" w:rsidRPr="00B624C9">
        <w:rPr>
          <w:rFonts w:ascii="Times New Roman" w:hAnsi="Times New Roman" w:cs="Times New Roman"/>
          <w:sz w:val="28"/>
          <w:szCs w:val="28"/>
          <w:lang w:val="be-BY"/>
        </w:rPr>
        <w:t xml:space="preserve"> Щукин, В.Г. Поэзия усадьбы и проза трущобы / В.Г. Щукин // Из истории русской культуры. Т. V (XIX век). М.: Языки русской культуры, 1996. – С. 574–588.</w:t>
      </w:r>
    </w:p>
    <w:p w14:paraId="6C2AC1A2" w14:textId="77777777" w:rsidR="00353647" w:rsidRPr="00353647" w:rsidRDefault="00353647" w:rsidP="00B624C9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  <w:lang w:val="be-BY"/>
        </w:rPr>
      </w:pPr>
      <w:bookmarkStart w:id="0" w:name="_GoBack"/>
      <w:bookmarkEnd w:id="0"/>
    </w:p>
    <w:sectPr w:rsidR="00353647" w:rsidRPr="00353647" w:rsidSect="00B41EB9">
      <w:pgSz w:w="11906" w:h="16838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B9"/>
    <w:rsid w:val="0000796E"/>
    <w:rsid w:val="00017349"/>
    <w:rsid w:val="00025A64"/>
    <w:rsid w:val="0003452A"/>
    <w:rsid w:val="000429CD"/>
    <w:rsid w:val="000471C9"/>
    <w:rsid w:val="0005119B"/>
    <w:rsid w:val="00060613"/>
    <w:rsid w:val="0007798A"/>
    <w:rsid w:val="00080200"/>
    <w:rsid w:val="00085D2E"/>
    <w:rsid w:val="0008777E"/>
    <w:rsid w:val="00091694"/>
    <w:rsid w:val="00097957"/>
    <w:rsid w:val="000A7D9C"/>
    <w:rsid w:val="000B616D"/>
    <w:rsid w:val="000E42CB"/>
    <w:rsid w:val="001002CD"/>
    <w:rsid w:val="00111C1C"/>
    <w:rsid w:val="001131A4"/>
    <w:rsid w:val="0012210B"/>
    <w:rsid w:val="00124E48"/>
    <w:rsid w:val="00146CD5"/>
    <w:rsid w:val="00150CBE"/>
    <w:rsid w:val="00152E98"/>
    <w:rsid w:val="00157E9A"/>
    <w:rsid w:val="001601C6"/>
    <w:rsid w:val="00161B49"/>
    <w:rsid w:val="001724CF"/>
    <w:rsid w:val="00176BB7"/>
    <w:rsid w:val="001964CA"/>
    <w:rsid w:val="001A35D2"/>
    <w:rsid w:val="001A6A27"/>
    <w:rsid w:val="001B37F9"/>
    <w:rsid w:val="001C0952"/>
    <w:rsid w:val="001C1D1F"/>
    <w:rsid w:val="001D1F67"/>
    <w:rsid w:val="001F2556"/>
    <w:rsid w:val="0022307A"/>
    <w:rsid w:val="002337A3"/>
    <w:rsid w:val="0024659E"/>
    <w:rsid w:val="00254F61"/>
    <w:rsid w:val="00281C66"/>
    <w:rsid w:val="00291AF5"/>
    <w:rsid w:val="002A25D9"/>
    <w:rsid w:val="002B198A"/>
    <w:rsid w:val="002D0AEF"/>
    <w:rsid w:val="002F0D6E"/>
    <w:rsid w:val="003115E3"/>
    <w:rsid w:val="00312CC1"/>
    <w:rsid w:val="00316635"/>
    <w:rsid w:val="00327F65"/>
    <w:rsid w:val="003324CF"/>
    <w:rsid w:val="00353647"/>
    <w:rsid w:val="00361447"/>
    <w:rsid w:val="00361FDF"/>
    <w:rsid w:val="00364D88"/>
    <w:rsid w:val="003704A6"/>
    <w:rsid w:val="003801BB"/>
    <w:rsid w:val="00390291"/>
    <w:rsid w:val="003A089E"/>
    <w:rsid w:val="003A4E82"/>
    <w:rsid w:val="003A5FF4"/>
    <w:rsid w:val="003A6CAC"/>
    <w:rsid w:val="003B23F7"/>
    <w:rsid w:val="003C4B77"/>
    <w:rsid w:val="003D39A5"/>
    <w:rsid w:val="003E6F22"/>
    <w:rsid w:val="003F0225"/>
    <w:rsid w:val="004002AC"/>
    <w:rsid w:val="004060EA"/>
    <w:rsid w:val="0040780C"/>
    <w:rsid w:val="004112EC"/>
    <w:rsid w:val="004256CD"/>
    <w:rsid w:val="00440832"/>
    <w:rsid w:val="00450F45"/>
    <w:rsid w:val="00451568"/>
    <w:rsid w:val="0045257E"/>
    <w:rsid w:val="004A6C88"/>
    <w:rsid w:val="004B2EDA"/>
    <w:rsid w:val="004B3905"/>
    <w:rsid w:val="004D4B97"/>
    <w:rsid w:val="004E68FF"/>
    <w:rsid w:val="005126C4"/>
    <w:rsid w:val="005135BA"/>
    <w:rsid w:val="00533529"/>
    <w:rsid w:val="00534C0E"/>
    <w:rsid w:val="0053630E"/>
    <w:rsid w:val="00541BAF"/>
    <w:rsid w:val="00542FFF"/>
    <w:rsid w:val="00554721"/>
    <w:rsid w:val="00587D78"/>
    <w:rsid w:val="0059163B"/>
    <w:rsid w:val="00595935"/>
    <w:rsid w:val="005A3075"/>
    <w:rsid w:val="005A4B76"/>
    <w:rsid w:val="005A7603"/>
    <w:rsid w:val="005B3B06"/>
    <w:rsid w:val="005C1E18"/>
    <w:rsid w:val="005C2A78"/>
    <w:rsid w:val="005E557A"/>
    <w:rsid w:val="005F1E1F"/>
    <w:rsid w:val="00600719"/>
    <w:rsid w:val="00611C0F"/>
    <w:rsid w:val="0061270D"/>
    <w:rsid w:val="00617CF3"/>
    <w:rsid w:val="00623B2F"/>
    <w:rsid w:val="006251FF"/>
    <w:rsid w:val="00635DC3"/>
    <w:rsid w:val="00640C1A"/>
    <w:rsid w:val="00646CDC"/>
    <w:rsid w:val="0065682E"/>
    <w:rsid w:val="00657217"/>
    <w:rsid w:val="00671296"/>
    <w:rsid w:val="00686051"/>
    <w:rsid w:val="0068683E"/>
    <w:rsid w:val="006937E5"/>
    <w:rsid w:val="006A0BD5"/>
    <w:rsid w:val="006A44B7"/>
    <w:rsid w:val="006B076D"/>
    <w:rsid w:val="006B146C"/>
    <w:rsid w:val="006B1D89"/>
    <w:rsid w:val="006C1573"/>
    <w:rsid w:val="006C6B1E"/>
    <w:rsid w:val="006E1FCE"/>
    <w:rsid w:val="006E76DF"/>
    <w:rsid w:val="00710B16"/>
    <w:rsid w:val="00720B5F"/>
    <w:rsid w:val="00730023"/>
    <w:rsid w:val="00734FA8"/>
    <w:rsid w:val="00741707"/>
    <w:rsid w:val="00745622"/>
    <w:rsid w:val="00746032"/>
    <w:rsid w:val="007549AC"/>
    <w:rsid w:val="00761349"/>
    <w:rsid w:val="007614B6"/>
    <w:rsid w:val="00762B7C"/>
    <w:rsid w:val="007923E6"/>
    <w:rsid w:val="007E4B81"/>
    <w:rsid w:val="007F3D73"/>
    <w:rsid w:val="007F4CC1"/>
    <w:rsid w:val="007F774C"/>
    <w:rsid w:val="00802E8E"/>
    <w:rsid w:val="00834C60"/>
    <w:rsid w:val="008412C1"/>
    <w:rsid w:val="008474B9"/>
    <w:rsid w:val="00853A75"/>
    <w:rsid w:val="008544BD"/>
    <w:rsid w:val="00855C89"/>
    <w:rsid w:val="00864C35"/>
    <w:rsid w:val="00871EB1"/>
    <w:rsid w:val="008730BB"/>
    <w:rsid w:val="00876D78"/>
    <w:rsid w:val="008829BB"/>
    <w:rsid w:val="0088514A"/>
    <w:rsid w:val="00896878"/>
    <w:rsid w:val="008A3A5C"/>
    <w:rsid w:val="008B0F56"/>
    <w:rsid w:val="008B257E"/>
    <w:rsid w:val="008B2CFD"/>
    <w:rsid w:val="008C44F6"/>
    <w:rsid w:val="008D4619"/>
    <w:rsid w:val="00903939"/>
    <w:rsid w:val="00910E90"/>
    <w:rsid w:val="00920B6F"/>
    <w:rsid w:val="00941896"/>
    <w:rsid w:val="0094364B"/>
    <w:rsid w:val="00943C19"/>
    <w:rsid w:val="009449A7"/>
    <w:rsid w:val="00947445"/>
    <w:rsid w:val="009531E5"/>
    <w:rsid w:val="0095493F"/>
    <w:rsid w:val="009565E5"/>
    <w:rsid w:val="009623A8"/>
    <w:rsid w:val="009800FD"/>
    <w:rsid w:val="0098050C"/>
    <w:rsid w:val="00982C65"/>
    <w:rsid w:val="00984B07"/>
    <w:rsid w:val="00997E93"/>
    <w:rsid w:val="009C1A55"/>
    <w:rsid w:val="009C3452"/>
    <w:rsid w:val="009C57E3"/>
    <w:rsid w:val="009D13A5"/>
    <w:rsid w:val="009D40B4"/>
    <w:rsid w:val="009E02D0"/>
    <w:rsid w:val="009E66AA"/>
    <w:rsid w:val="009F2E5B"/>
    <w:rsid w:val="009F3910"/>
    <w:rsid w:val="009F62D1"/>
    <w:rsid w:val="00A04C7C"/>
    <w:rsid w:val="00A078BC"/>
    <w:rsid w:val="00A23F68"/>
    <w:rsid w:val="00A24E99"/>
    <w:rsid w:val="00A31B59"/>
    <w:rsid w:val="00A411C6"/>
    <w:rsid w:val="00A41B2E"/>
    <w:rsid w:val="00A42C5F"/>
    <w:rsid w:val="00A451B7"/>
    <w:rsid w:val="00A5289C"/>
    <w:rsid w:val="00A75704"/>
    <w:rsid w:val="00A900DF"/>
    <w:rsid w:val="00AB20C4"/>
    <w:rsid w:val="00AB3D83"/>
    <w:rsid w:val="00AB7547"/>
    <w:rsid w:val="00AC58F1"/>
    <w:rsid w:val="00AD29D7"/>
    <w:rsid w:val="00AD3DAF"/>
    <w:rsid w:val="00AD54FB"/>
    <w:rsid w:val="00B05A2A"/>
    <w:rsid w:val="00B103C2"/>
    <w:rsid w:val="00B24860"/>
    <w:rsid w:val="00B3456F"/>
    <w:rsid w:val="00B37C2D"/>
    <w:rsid w:val="00B41EB9"/>
    <w:rsid w:val="00B6133A"/>
    <w:rsid w:val="00B624C9"/>
    <w:rsid w:val="00B62F1A"/>
    <w:rsid w:val="00B631D5"/>
    <w:rsid w:val="00B66BF5"/>
    <w:rsid w:val="00B77A85"/>
    <w:rsid w:val="00B82C0F"/>
    <w:rsid w:val="00B837E4"/>
    <w:rsid w:val="00B83C3E"/>
    <w:rsid w:val="00B97E9F"/>
    <w:rsid w:val="00BA2E06"/>
    <w:rsid w:val="00BA6F4C"/>
    <w:rsid w:val="00BB36E1"/>
    <w:rsid w:val="00BC2B6B"/>
    <w:rsid w:val="00BE0283"/>
    <w:rsid w:val="00BE3571"/>
    <w:rsid w:val="00BF3A08"/>
    <w:rsid w:val="00C013E1"/>
    <w:rsid w:val="00C01938"/>
    <w:rsid w:val="00C03429"/>
    <w:rsid w:val="00C03975"/>
    <w:rsid w:val="00C03FAD"/>
    <w:rsid w:val="00C162C7"/>
    <w:rsid w:val="00C24EC6"/>
    <w:rsid w:val="00C25073"/>
    <w:rsid w:val="00C4051B"/>
    <w:rsid w:val="00C46376"/>
    <w:rsid w:val="00C50996"/>
    <w:rsid w:val="00C6583B"/>
    <w:rsid w:val="00C665F2"/>
    <w:rsid w:val="00C77160"/>
    <w:rsid w:val="00C82DDD"/>
    <w:rsid w:val="00C87626"/>
    <w:rsid w:val="00CA3481"/>
    <w:rsid w:val="00CA6FA9"/>
    <w:rsid w:val="00CB6093"/>
    <w:rsid w:val="00CB6332"/>
    <w:rsid w:val="00CC1548"/>
    <w:rsid w:val="00CD1FB1"/>
    <w:rsid w:val="00CE633C"/>
    <w:rsid w:val="00CF4819"/>
    <w:rsid w:val="00CF5093"/>
    <w:rsid w:val="00D276A7"/>
    <w:rsid w:val="00D37A5C"/>
    <w:rsid w:val="00D40D6C"/>
    <w:rsid w:val="00D42B5E"/>
    <w:rsid w:val="00D73EC0"/>
    <w:rsid w:val="00DB3E32"/>
    <w:rsid w:val="00DC7C1B"/>
    <w:rsid w:val="00DD1F1D"/>
    <w:rsid w:val="00DE017E"/>
    <w:rsid w:val="00DE1022"/>
    <w:rsid w:val="00DF2263"/>
    <w:rsid w:val="00DF24D0"/>
    <w:rsid w:val="00E07C1E"/>
    <w:rsid w:val="00E20BE7"/>
    <w:rsid w:val="00E225D0"/>
    <w:rsid w:val="00E24EFD"/>
    <w:rsid w:val="00E342E2"/>
    <w:rsid w:val="00E3691C"/>
    <w:rsid w:val="00E40381"/>
    <w:rsid w:val="00E40AED"/>
    <w:rsid w:val="00E43297"/>
    <w:rsid w:val="00E44C6A"/>
    <w:rsid w:val="00E57448"/>
    <w:rsid w:val="00E64703"/>
    <w:rsid w:val="00E80158"/>
    <w:rsid w:val="00E83D18"/>
    <w:rsid w:val="00EB22FA"/>
    <w:rsid w:val="00EC1BAC"/>
    <w:rsid w:val="00ED16E8"/>
    <w:rsid w:val="00F2223A"/>
    <w:rsid w:val="00F32D0B"/>
    <w:rsid w:val="00F418B8"/>
    <w:rsid w:val="00F53BF9"/>
    <w:rsid w:val="00F57DA0"/>
    <w:rsid w:val="00F7305A"/>
    <w:rsid w:val="00F85765"/>
    <w:rsid w:val="00F90E43"/>
    <w:rsid w:val="00F940ED"/>
    <w:rsid w:val="00F94D69"/>
    <w:rsid w:val="00FA369E"/>
    <w:rsid w:val="00FA5E63"/>
    <w:rsid w:val="00FC1B7B"/>
    <w:rsid w:val="00FD2DE6"/>
    <w:rsid w:val="00FF0C1C"/>
    <w:rsid w:val="00FF49D0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C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A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C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146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A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C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14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22774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iblioclub.ru/index.php?page=book&amp;id=8337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club.ru/index.php?page=book&amp;id=6909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iblioclub.ru/index.php?page=book&amp;id=691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83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1B3E4-B722-4AC9-B437-E806DBB0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28</cp:revision>
  <dcterms:created xsi:type="dcterms:W3CDTF">2021-05-05T20:19:00Z</dcterms:created>
  <dcterms:modified xsi:type="dcterms:W3CDTF">2023-05-31T15:57:00Z</dcterms:modified>
</cp:coreProperties>
</file>